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FD" w:rsidRPr="00D32970" w:rsidRDefault="004766FD" w:rsidP="004766FD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bookmarkStart w:id="0" w:name="_GoBack"/>
      <w:r w:rsidRPr="00D3297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Наредбата на Васил Левски и Конституцията</w:t>
      </w:r>
      <w:r w:rsidR="002405A7" w:rsidRPr="00D329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1870-1879</w:t>
      </w:r>
      <w:r w:rsidR="00D3297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</w:t>
      </w:r>
    </w:p>
    <w:bookmarkEnd w:id="0"/>
    <w:p w:rsidR="004766FD" w:rsidRPr="004766FD" w:rsidRDefault="004766FD" w:rsidP="004766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766FD">
        <w:rPr>
          <w:color w:val="333333"/>
          <w:sz w:val="28"/>
          <w:szCs w:val="28"/>
        </w:rPr>
        <w:t>За нагласите и ценностите на тогавашното общество и на неговите лидери можем да съдим по емблематичния</w:t>
      </w:r>
      <w:r w:rsidRPr="004766FD">
        <w:rPr>
          <w:rStyle w:val="apple-converted-space"/>
          <w:color w:val="333333"/>
          <w:sz w:val="28"/>
          <w:szCs w:val="28"/>
        </w:rPr>
        <w:t> </w:t>
      </w:r>
      <w:r w:rsidRPr="004766FD">
        <w:rPr>
          <w:rStyle w:val="Strong"/>
          <w:color w:val="333333"/>
          <w:sz w:val="28"/>
          <w:szCs w:val="28"/>
        </w:rPr>
        <w:t>морален и политически кодекс на Васил Левски. Както пише в своето прочуто тефтерче:</w:t>
      </w:r>
    </w:p>
    <w:p w:rsidR="004766FD" w:rsidRPr="004766FD" w:rsidRDefault="004766FD" w:rsidP="004766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78AE1A" wp14:editId="0CBBE062">
            <wp:simplePos x="0" y="0"/>
            <wp:positionH relativeFrom="column">
              <wp:posOffset>2374265</wp:posOffset>
            </wp:positionH>
            <wp:positionV relativeFrom="paragraph">
              <wp:posOffset>1796415</wp:posOffset>
            </wp:positionV>
            <wp:extent cx="3657600" cy="4572000"/>
            <wp:effectExtent l="0" t="0" r="0" b="0"/>
            <wp:wrapTight wrapText="bothSides">
              <wp:wrapPolygon edited="0">
                <wp:start x="0" y="0"/>
                <wp:lineTo x="0" y="21510"/>
                <wp:lineTo x="21488" y="21510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e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6FD">
        <w:rPr>
          <w:rStyle w:val="Emphasis"/>
          <w:color w:val="333333"/>
          <w:sz w:val="28"/>
          <w:szCs w:val="28"/>
        </w:rPr>
        <w:t>„Българи, турци, евреи и пр. ще бъдат равноправни във всяко отношение: било във вяра, било в народност, било в гражданско отношение, било в каквото и да било. Всички ще спадат под един общ закон, който по вишегласие на всички народности ще се изработи.”</w:t>
      </w:r>
    </w:p>
    <w:p w:rsidR="004766FD" w:rsidRPr="004766FD" w:rsidRDefault="004766FD" w:rsidP="004766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766FD">
        <w:rPr>
          <w:color w:val="333333"/>
          <w:sz w:val="28"/>
          <w:szCs w:val="28"/>
        </w:rPr>
        <w:t xml:space="preserve">Именно такива са принципите, залегнали в основата на новата българска </w:t>
      </w:r>
      <w:r w:rsidRPr="004766FD">
        <w:rPr>
          <w:rStyle w:val="Strong"/>
          <w:color w:val="333333"/>
          <w:sz w:val="28"/>
          <w:szCs w:val="28"/>
        </w:rPr>
        <w:t>Конституция, приета от Учредителното събрание в Търново през 1879 г</w:t>
      </w:r>
      <w:r w:rsidRPr="004766FD">
        <w:rPr>
          <w:color w:val="333333"/>
          <w:sz w:val="28"/>
          <w:szCs w:val="28"/>
        </w:rPr>
        <w:t>. Съгласно нейните текстове, всички граждани на българската държава са равни пред закона, без разлика на своя пол, вяра или етнос:</w:t>
      </w:r>
    </w:p>
    <w:p w:rsidR="004766FD" w:rsidRPr="004766FD" w:rsidRDefault="004766FD" w:rsidP="004766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766FD">
        <w:rPr>
          <w:rStyle w:val="Emphasis"/>
          <w:color w:val="333333"/>
          <w:sz w:val="28"/>
          <w:szCs w:val="28"/>
        </w:rPr>
        <w:t xml:space="preserve">чл. 40. Християните от неправославно изповедание и друговерците, било природни </w:t>
      </w:r>
      <w:proofErr w:type="spellStart"/>
      <w:r w:rsidRPr="004766FD">
        <w:rPr>
          <w:rStyle w:val="Emphasis"/>
          <w:color w:val="333333"/>
          <w:sz w:val="28"/>
          <w:szCs w:val="28"/>
        </w:rPr>
        <w:t>поданици</w:t>
      </w:r>
      <w:proofErr w:type="spellEnd"/>
      <w:r w:rsidRPr="004766FD">
        <w:rPr>
          <w:rStyle w:val="Emphasis"/>
          <w:color w:val="333333"/>
          <w:sz w:val="28"/>
          <w:szCs w:val="28"/>
        </w:rPr>
        <w:t xml:space="preserve"> на Българското Княжество, било приети в поданство, а така също и чужденци, които постоянно или само временно живеят в България, ползват се със свобода на вероизповеданието си, стига изпълнението на техните обреди да не нарушава </w:t>
      </w:r>
      <w:proofErr w:type="spellStart"/>
      <w:r w:rsidRPr="004766FD">
        <w:rPr>
          <w:rStyle w:val="Emphasis"/>
          <w:color w:val="333333"/>
          <w:sz w:val="28"/>
          <w:szCs w:val="28"/>
        </w:rPr>
        <w:t>съществующите</w:t>
      </w:r>
      <w:proofErr w:type="spellEnd"/>
      <w:r w:rsidRPr="004766FD">
        <w:rPr>
          <w:rStyle w:val="Emphasis"/>
          <w:color w:val="333333"/>
          <w:sz w:val="28"/>
          <w:szCs w:val="28"/>
        </w:rPr>
        <w:t xml:space="preserve"> закони.</w:t>
      </w:r>
    </w:p>
    <w:p w:rsidR="004766FD" w:rsidRPr="004766FD" w:rsidRDefault="004766FD" w:rsidP="004766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766FD">
        <w:rPr>
          <w:rStyle w:val="Emphasis"/>
          <w:color w:val="333333"/>
          <w:sz w:val="28"/>
          <w:szCs w:val="28"/>
        </w:rPr>
        <w:t xml:space="preserve">чл.61. Никой в Българското Княжество не може ни да купува, нито да продава </w:t>
      </w:r>
      <w:proofErr w:type="spellStart"/>
      <w:r w:rsidRPr="004766FD">
        <w:rPr>
          <w:rStyle w:val="Emphasis"/>
          <w:color w:val="333333"/>
          <w:sz w:val="28"/>
          <w:szCs w:val="28"/>
        </w:rPr>
        <w:t>человечески</w:t>
      </w:r>
      <w:proofErr w:type="spellEnd"/>
      <w:r w:rsidRPr="004766FD">
        <w:rPr>
          <w:rStyle w:val="Emphasis"/>
          <w:color w:val="333333"/>
          <w:sz w:val="28"/>
          <w:szCs w:val="28"/>
        </w:rPr>
        <w:t xml:space="preserve"> същества.Всякой роб, от какъвто пол, вяра и народност да бъде, свободен става, щом стъпи на Българска територия.</w:t>
      </w:r>
    </w:p>
    <w:p w:rsidR="007D238E" w:rsidRPr="004766FD" w:rsidRDefault="004766FD" w:rsidP="004766F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4766FD">
        <w:rPr>
          <w:color w:val="333333"/>
          <w:sz w:val="28"/>
          <w:szCs w:val="28"/>
        </w:rPr>
        <w:t>Съдейки по достигналите до нас документи и спомени за тази епоха, изглежда, че ежедневието на хората е било в хармония с тези норми. Да бъдеш себе си не е означавало асимилация. Българското общество е било богато със своето разнообразие. Храмовете на различни религии никога не са си пречили в своето съседство в градовете и селата на България. Различните групи са споделяли своите празници. Познавали са обичаите на другия. България се е превърнала в дом за всички.</w:t>
      </w:r>
    </w:p>
    <w:sectPr w:rsidR="007D238E" w:rsidRPr="004766FD" w:rsidSect="004766F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FD"/>
    <w:rsid w:val="002405A7"/>
    <w:rsid w:val="004766FD"/>
    <w:rsid w:val="007D238E"/>
    <w:rsid w:val="00884F40"/>
    <w:rsid w:val="00D3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6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6F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4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4766FD"/>
  </w:style>
  <w:style w:type="character" w:styleId="Strong">
    <w:name w:val="Strong"/>
    <w:basedOn w:val="DefaultParagraphFont"/>
    <w:uiPriority w:val="22"/>
    <w:qFormat/>
    <w:rsid w:val="004766FD"/>
    <w:rPr>
      <w:b/>
      <w:bCs/>
    </w:rPr>
  </w:style>
  <w:style w:type="character" w:styleId="Emphasis">
    <w:name w:val="Emphasis"/>
    <w:basedOn w:val="DefaultParagraphFont"/>
    <w:uiPriority w:val="20"/>
    <w:qFormat/>
    <w:rsid w:val="004766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6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66F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unhideWhenUsed/>
    <w:rsid w:val="004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4766FD"/>
  </w:style>
  <w:style w:type="character" w:styleId="Strong">
    <w:name w:val="Strong"/>
    <w:basedOn w:val="DefaultParagraphFont"/>
    <w:uiPriority w:val="22"/>
    <w:qFormat/>
    <w:rsid w:val="004766FD"/>
    <w:rPr>
      <w:b/>
      <w:bCs/>
    </w:rPr>
  </w:style>
  <w:style w:type="character" w:styleId="Emphasis">
    <w:name w:val="Emphasis"/>
    <w:basedOn w:val="DefaultParagraphFont"/>
    <w:uiPriority w:val="20"/>
    <w:qFormat/>
    <w:rsid w:val="004766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2014-09-10T12:44:00Z</cp:lastPrinted>
  <dcterms:created xsi:type="dcterms:W3CDTF">2014-09-10T12:22:00Z</dcterms:created>
  <dcterms:modified xsi:type="dcterms:W3CDTF">2014-09-10T12:45:00Z</dcterms:modified>
</cp:coreProperties>
</file>